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8566" w14:textId="0E298613" w:rsidR="004B461B" w:rsidRDefault="004B461B">
      <w:r>
        <w:t xml:space="preserve">    </w:t>
      </w:r>
    </w:p>
    <w:p w14:paraId="7845CDDF" w14:textId="712EC33A" w:rsidR="004B461B" w:rsidRDefault="004B461B"/>
    <w:p w14:paraId="4C028A09" w14:textId="77777777" w:rsidR="004B461B" w:rsidRDefault="004B461B"/>
    <w:p w14:paraId="0CEB7906" w14:textId="77777777" w:rsidR="004B461B" w:rsidRDefault="004B461B"/>
    <w:p w14:paraId="368DE584" w14:textId="7CA07B32" w:rsidR="004B461B" w:rsidRDefault="002E02DE" w:rsidP="006C2D4C">
      <w:pPr>
        <w:pStyle w:val="Titolo1"/>
      </w:pPr>
      <w:r w:rsidRPr="002E02DE">
        <w:t xml:space="preserve">Al via il progetto “Orizzonte Giovane” dedicato ai </w:t>
      </w:r>
      <w:r w:rsidR="006C2D4C">
        <w:t>ragazzi</w:t>
      </w:r>
      <w:r w:rsidRPr="002E02DE">
        <w:t xml:space="preserve"> della Provincia di Catanzaro</w:t>
      </w:r>
    </w:p>
    <w:p w14:paraId="08311290" w14:textId="77777777" w:rsidR="002E02DE" w:rsidRPr="002E02DE" w:rsidRDefault="002E02DE">
      <w:pPr>
        <w:rPr>
          <w:b/>
          <w:bCs/>
          <w:sz w:val="28"/>
          <w:szCs w:val="28"/>
        </w:rPr>
      </w:pPr>
    </w:p>
    <w:p w14:paraId="55FFFB95" w14:textId="3B6F0009" w:rsidR="00262294" w:rsidRPr="006C2D4C" w:rsidRDefault="004B461B">
      <w:pPr>
        <w:rPr>
          <w:rStyle w:val="Enfasigrassetto"/>
        </w:rPr>
      </w:pPr>
      <w:r w:rsidRPr="006C2D4C">
        <w:rPr>
          <w:rStyle w:val="Enfasigrassetto"/>
        </w:rPr>
        <w:t xml:space="preserve">Il progetto è realizzato nell’ambito del Programma UPI </w:t>
      </w:r>
      <w:proofErr w:type="spellStart"/>
      <w:r w:rsidRPr="006C2D4C">
        <w:rPr>
          <w:rStyle w:val="Enfasigrassetto"/>
        </w:rPr>
        <w:t>ProvinceXGiovani</w:t>
      </w:r>
      <w:proofErr w:type="spellEnd"/>
      <w:r w:rsidRPr="006C2D4C">
        <w:rPr>
          <w:rStyle w:val="Enfasigrassetto"/>
        </w:rPr>
        <w:t xml:space="preserve">, finanziato dal Fondo per le Politiche giovanili del Dipartimento per le Politiche Giovanili e il Servizio Civile Universale della Presidenza del </w:t>
      </w:r>
      <w:proofErr w:type="gramStart"/>
      <w:r w:rsidRPr="006C2D4C">
        <w:rPr>
          <w:rStyle w:val="Enfasigrassetto"/>
        </w:rPr>
        <w:t>Consiglio dei Ministri</w:t>
      </w:r>
      <w:proofErr w:type="gramEnd"/>
      <w:r w:rsidRPr="006C2D4C">
        <w:rPr>
          <w:rStyle w:val="Enfasigrassetto"/>
        </w:rPr>
        <w:t>.</w:t>
      </w:r>
    </w:p>
    <w:p w14:paraId="40492297" w14:textId="77777777" w:rsidR="00715434" w:rsidRDefault="00715434"/>
    <w:p w14:paraId="2BBD7EB2" w14:textId="58E050E1" w:rsidR="00715434" w:rsidRDefault="00715434" w:rsidP="00715434">
      <w:proofErr w:type="gramStart"/>
      <w:r>
        <w:t>E’</w:t>
      </w:r>
      <w:proofErr w:type="gramEnd"/>
      <w:r>
        <w:t xml:space="preserve"> partito </w:t>
      </w:r>
      <w:r w:rsidR="006C2D4C">
        <w:t xml:space="preserve">ufficialmente </w:t>
      </w:r>
      <w:r>
        <w:t>negli scorsi giorni</w:t>
      </w:r>
      <w:r w:rsidR="006C2D4C">
        <w:t>, con la prima riunione di partenariato,</w:t>
      </w:r>
      <w:r>
        <w:t xml:space="preserve"> il progetto </w:t>
      </w:r>
      <w:r w:rsidRPr="006C2D4C">
        <w:rPr>
          <w:b/>
          <w:bCs/>
        </w:rPr>
        <w:t xml:space="preserve">“Orizzonte Giovane” </w:t>
      </w:r>
      <w:r>
        <w:t xml:space="preserve">- </w:t>
      </w:r>
      <w:r w:rsidRPr="004B461B">
        <w:t xml:space="preserve">realizzato nell’ambito del Programma UPI </w:t>
      </w:r>
      <w:proofErr w:type="spellStart"/>
      <w:r w:rsidRPr="004B461B">
        <w:t>ProvinceXGiovani</w:t>
      </w:r>
      <w:proofErr w:type="spellEnd"/>
      <w:r w:rsidRPr="004B461B">
        <w:t xml:space="preserve">, finanziato dal Fondo per le Politiche giovanili del Dipartimento per le Politiche Giovanili e il Servizio Civile Universale della Presidenza del </w:t>
      </w:r>
      <w:proofErr w:type="gramStart"/>
      <w:r w:rsidRPr="004B461B">
        <w:t>Consiglio dei Ministri</w:t>
      </w:r>
      <w:proofErr w:type="gramEnd"/>
      <w:r>
        <w:t xml:space="preserve"> – con ente </w:t>
      </w:r>
      <w:r w:rsidRPr="006C2D4C">
        <w:rPr>
          <w:b/>
          <w:bCs/>
        </w:rPr>
        <w:t>capofila la Provincia di Catanzaro.</w:t>
      </w:r>
    </w:p>
    <w:p w14:paraId="1C978789" w14:textId="3EC13AF3" w:rsidR="006C2D4C" w:rsidRPr="006C2D4C" w:rsidRDefault="00715434" w:rsidP="00715434">
      <w:pPr>
        <w:rPr>
          <w:b/>
          <w:bCs/>
        </w:rPr>
      </w:pPr>
      <w:r>
        <w:t xml:space="preserve">Il percorso </w:t>
      </w:r>
      <w:r w:rsidR="006C2D4C">
        <w:t xml:space="preserve">- </w:t>
      </w:r>
      <w:r>
        <w:t>della durata di 18 mesi</w:t>
      </w:r>
      <w:r w:rsidR="006C2D4C">
        <w:t xml:space="preserve"> -</w:t>
      </w:r>
      <w:r>
        <w:t xml:space="preserve"> prevede il coinvolgimento </w:t>
      </w:r>
      <w:r w:rsidR="006C2D4C">
        <w:t>di 500 giovani</w:t>
      </w:r>
      <w:r>
        <w:t xml:space="preserve"> dai 14 ai 35 anni</w:t>
      </w:r>
      <w:r w:rsidR="006C2D4C">
        <w:t>,</w:t>
      </w:r>
      <w:r>
        <w:t xml:space="preserve"> con l’obiettivo di migliorare il benessere psicologico dei beneficiari coinvolti attraverso attività di vario tipo</w:t>
      </w:r>
      <w:r w:rsidR="006C2D4C">
        <w:t xml:space="preserve">. </w:t>
      </w:r>
      <w:r>
        <w:t xml:space="preserve"> </w:t>
      </w:r>
      <w:r w:rsidR="006C2D4C">
        <w:t xml:space="preserve">A contribuire alla realizzazione di questo percorso, insieme alla </w:t>
      </w:r>
      <w:r w:rsidR="006C2D4C" w:rsidRPr="006C2D4C">
        <w:rPr>
          <w:b/>
          <w:bCs/>
        </w:rPr>
        <w:t xml:space="preserve">Provincia di Catanzaro che si occuperà del coordinamento, </w:t>
      </w:r>
      <w:r w:rsidR="006C2D4C" w:rsidRPr="00A008D7">
        <w:t>ci saranno i seguenti partner:</w:t>
      </w:r>
      <w:r w:rsidR="006C2D4C" w:rsidRPr="006C2D4C">
        <w:rPr>
          <w:b/>
          <w:bCs/>
        </w:rPr>
        <w:t xml:space="preserve"> </w:t>
      </w:r>
      <w:proofErr w:type="spellStart"/>
      <w:r w:rsidR="006C2D4C" w:rsidRPr="006C2D4C">
        <w:rPr>
          <w:b/>
          <w:bCs/>
        </w:rPr>
        <w:t>Promidea</w:t>
      </w:r>
      <w:proofErr w:type="spellEnd"/>
      <w:r w:rsidR="006C2D4C" w:rsidRPr="006C2D4C">
        <w:rPr>
          <w:b/>
          <w:bCs/>
        </w:rPr>
        <w:t xml:space="preserve"> Cooperativa, Atlante cooperativa, ANMIL Calabria APS, l’associazione Teatro di Calabria e il Consorzio </w:t>
      </w:r>
      <w:proofErr w:type="spellStart"/>
      <w:r w:rsidR="006C2D4C" w:rsidRPr="006C2D4C">
        <w:rPr>
          <w:b/>
          <w:bCs/>
        </w:rPr>
        <w:t>Innopolis</w:t>
      </w:r>
      <w:proofErr w:type="spellEnd"/>
      <w:r w:rsidR="006C2D4C" w:rsidRPr="006C2D4C">
        <w:rPr>
          <w:b/>
          <w:bCs/>
        </w:rPr>
        <w:t>.</w:t>
      </w:r>
    </w:p>
    <w:p w14:paraId="356EA0BB" w14:textId="65B3E533" w:rsidR="006C2D4C" w:rsidRPr="00A008D7" w:rsidRDefault="00384A11" w:rsidP="006C2D4C">
      <w:pPr>
        <w:jc w:val="both"/>
        <w:rPr>
          <w:rFonts w:ascii="Aptos" w:hAnsi="Aptos" w:cs="Arial"/>
        </w:rPr>
      </w:pPr>
      <w:r w:rsidRPr="00384A11">
        <w:rPr>
          <w:rFonts w:ascii="Aptos" w:hAnsi="Aptos" w:cs="Arial"/>
          <w:b/>
          <w:bCs/>
        </w:rPr>
        <w:t>OBIETTIVI -</w:t>
      </w:r>
      <w:r>
        <w:rPr>
          <w:rFonts w:ascii="Aptos" w:hAnsi="Aptos" w:cs="Arial"/>
        </w:rPr>
        <w:t xml:space="preserve"> </w:t>
      </w:r>
      <w:r w:rsidR="006C2D4C" w:rsidRPr="00A008D7">
        <w:rPr>
          <w:rFonts w:ascii="Aptos" w:hAnsi="Aptos" w:cs="Arial"/>
        </w:rPr>
        <w:t>“Orizzonte Giovane”</w:t>
      </w:r>
      <w:r w:rsidR="006C2D4C" w:rsidRPr="00A008D7">
        <w:rPr>
          <w:rFonts w:ascii="Aptos" w:hAnsi="Aptos" w:cs="Arial"/>
        </w:rPr>
        <w:t xml:space="preserve"> </w:t>
      </w:r>
      <w:r w:rsidR="006C2D4C" w:rsidRPr="00A008D7">
        <w:rPr>
          <w:rFonts w:ascii="Aptos" w:hAnsi="Aptos" w:cs="Arial"/>
        </w:rPr>
        <w:t>mira a</w:t>
      </w:r>
      <w:r w:rsidR="006C2D4C" w:rsidRPr="00A008D7">
        <w:rPr>
          <w:rFonts w:ascii="Aptos" w:hAnsi="Aptos" w:cs="Arial"/>
        </w:rPr>
        <w:t xml:space="preserve"> </w:t>
      </w:r>
      <w:r w:rsidR="006C2D4C" w:rsidRPr="00384A11">
        <w:rPr>
          <w:rFonts w:ascii="Aptos" w:hAnsi="Aptos" w:cs="Arial"/>
          <w:b/>
          <w:bCs/>
        </w:rPr>
        <w:t>contrastare il disagio giovanile, l'isolamento sociale e la vulnerabilità psicologia dei giovani</w:t>
      </w:r>
      <w:r w:rsidR="006C2D4C" w:rsidRPr="00A008D7">
        <w:rPr>
          <w:rFonts w:ascii="Aptos" w:hAnsi="Aptos" w:cs="Arial"/>
        </w:rPr>
        <w:t>, attraverso un modello integrato e partecipativo che valorizza le specifiche competenze del territorio calabrese.</w:t>
      </w:r>
      <w:r w:rsidR="006C2D4C" w:rsidRPr="00A008D7">
        <w:rPr>
          <w:rFonts w:ascii="Aptos" w:hAnsi="Aptos" w:cs="Arial"/>
        </w:rPr>
        <w:t xml:space="preserve"> </w:t>
      </w:r>
      <w:r w:rsidR="006C2D4C" w:rsidRPr="00A008D7">
        <w:rPr>
          <w:rFonts w:ascii="Aptos" w:hAnsi="Aptos" w:cs="Arial"/>
        </w:rPr>
        <w:t>L'obiettivo principale</w:t>
      </w:r>
      <w:r w:rsidR="006C2D4C" w:rsidRPr="00A008D7">
        <w:rPr>
          <w:rFonts w:ascii="Aptos" w:hAnsi="Aptos" w:cs="Arial"/>
        </w:rPr>
        <w:t xml:space="preserve"> di questo intervento</w:t>
      </w:r>
      <w:r w:rsidR="006C2D4C" w:rsidRPr="00A008D7">
        <w:rPr>
          <w:rFonts w:ascii="Aptos" w:hAnsi="Aptos" w:cs="Arial"/>
        </w:rPr>
        <w:t xml:space="preserve"> è fornire strumenti di resilienza emotiva, promuovere la </w:t>
      </w:r>
      <w:proofErr w:type="spellStart"/>
      <w:r w:rsidR="006C2D4C" w:rsidRPr="00A008D7">
        <w:rPr>
          <w:rFonts w:ascii="Aptos" w:hAnsi="Aptos" w:cs="Arial"/>
        </w:rPr>
        <w:t>prosocialità</w:t>
      </w:r>
      <w:proofErr w:type="spellEnd"/>
      <w:r w:rsidR="006C2D4C" w:rsidRPr="00A008D7">
        <w:rPr>
          <w:rFonts w:ascii="Aptos" w:hAnsi="Aptos" w:cs="Arial"/>
        </w:rPr>
        <w:t xml:space="preserve"> e istituire canali di partecipazione giovanile duraturi. Il progetto si rivolge a studenti</w:t>
      </w:r>
      <w:r w:rsidR="006C2D4C" w:rsidRPr="00A008D7">
        <w:rPr>
          <w:rFonts w:ascii="Aptos" w:hAnsi="Aptos" w:cs="Arial"/>
        </w:rPr>
        <w:t xml:space="preserve"> e</w:t>
      </w:r>
      <w:r w:rsidR="006C2D4C" w:rsidRPr="00A008D7">
        <w:rPr>
          <w:rFonts w:ascii="Aptos" w:hAnsi="Aptos" w:cs="Arial"/>
        </w:rPr>
        <w:t xml:space="preserve"> giovani fragili</w:t>
      </w:r>
      <w:r w:rsidR="006C2D4C" w:rsidRPr="00A008D7">
        <w:rPr>
          <w:rFonts w:ascii="Aptos" w:hAnsi="Aptos" w:cs="Arial"/>
        </w:rPr>
        <w:t xml:space="preserve"> e, indirettamente, anche agli</w:t>
      </w:r>
      <w:r w:rsidR="006C2D4C" w:rsidRPr="00A008D7">
        <w:rPr>
          <w:rFonts w:ascii="Aptos" w:hAnsi="Aptos" w:cs="Arial"/>
        </w:rPr>
        <w:t xml:space="preserve"> adulti della comunità educante, garantendo una particolare attenzione all'inclusione dei soggetti più vulnerabili.</w:t>
      </w:r>
    </w:p>
    <w:p w14:paraId="70190264" w14:textId="17B75A15" w:rsidR="006C2D4C" w:rsidRPr="00A008D7" w:rsidRDefault="006C2D4C" w:rsidP="006C2D4C">
      <w:pPr>
        <w:jc w:val="both"/>
        <w:rPr>
          <w:rFonts w:ascii="Aptos" w:hAnsi="Aptos" w:cs="Arial"/>
        </w:rPr>
      </w:pPr>
      <w:r w:rsidRPr="00A008D7">
        <w:rPr>
          <w:rFonts w:ascii="Aptos" w:hAnsi="Aptos" w:cs="Arial"/>
        </w:rPr>
        <w:t>La strategia si articol</w:t>
      </w:r>
      <w:r w:rsidR="00384A11">
        <w:rPr>
          <w:rFonts w:ascii="Aptos" w:hAnsi="Aptos" w:cs="Arial"/>
        </w:rPr>
        <w:t>erà</w:t>
      </w:r>
      <w:r w:rsidRPr="00A008D7">
        <w:rPr>
          <w:rFonts w:ascii="Aptos" w:hAnsi="Aptos" w:cs="Arial"/>
        </w:rPr>
        <w:t xml:space="preserve"> in cinque Macrofasi interconnesse, ponendo la Co-progettazione Giovanile al centro di tutte le azioni, e sfruttando le competenze specifiche dei partner locali</w:t>
      </w:r>
      <w:r w:rsidRPr="00A008D7">
        <w:rPr>
          <w:rFonts w:ascii="Aptos" w:hAnsi="Aptos" w:cs="Arial"/>
        </w:rPr>
        <w:t>.</w:t>
      </w:r>
    </w:p>
    <w:p w14:paraId="1A04568A" w14:textId="4D7F2E97" w:rsidR="006C2D4C" w:rsidRPr="00A008D7" w:rsidRDefault="006C2D4C" w:rsidP="006C2D4C">
      <w:pPr>
        <w:jc w:val="both"/>
        <w:rPr>
          <w:rFonts w:ascii="Aptos" w:hAnsi="Aptos" w:cs="Arial"/>
        </w:rPr>
      </w:pPr>
      <w:r w:rsidRPr="00A008D7">
        <w:rPr>
          <w:rFonts w:ascii="Aptos" w:hAnsi="Aptos" w:cs="Arial"/>
        </w:rPr>
        <w:t xml:space="preserve">Tra le attività previste si ricordano l’attivazione di sportelli itineranti, l’avvio di percorsi di volontariato e di educazione </w:t>
      </w:r>
      <w:proofErr w:type="gramStart"/>
      <w:r w:rsidRPr="00A008D7">
        <w:rPr>
          <w:rFonts w:ascii="Aptos" w:hAnsi="Aptos" w:cs="Arial"/>
        </w:rPr>
        <w:t>socio-affettiva</w:t>
      </w:r>
      <w:proofErr w:type="gramEnd"/>
      <w:r w:rsidR="00384A11">
        <w:rPr>
          <w:rFonts w:ascii="Aptos" w:hAnsi="Aptos" w:cs="Arial"/>
        </w:rPr>
        <w:t>, attraverso</w:t>
      </w:r>
      <w:r w:rsidRPr="00A008D7">
        <w:rPr>
          <w:rFonts w:ascii="Aptos" w:hAnsi="Aptos" w:cs="Arial"/>
        </w:rPr>
        <w:t xml:space="preserve"> il </w:t>
      </w:r>
      <w:r w:rsidRPr="00A008D7">
        <w:rPr>
          <w:rFonts w:ascii="Aptos" w:hAnsi="Aptos" w:cs="Arial"/>
        </w:rPr>
        <w:t xml:space="preserve">Teatro Sociale e </w:t>
      </w:r>
      <w:r w:rsidRPr="00A008D7">
        <w:rPr>
          <w:rFonts w:ascii="Aptos" w:hAnsi="Aptos" w:cs="Arial"/>
        </w:rPr>
        <w:t>l’</w:t>
      </w:r>
      <w:r w:rsidRPr="00A008D7">
        <w:rPr>
          <w:rFonts w:ascii="Aptos" w:hAnsi="Aptos" w:cs="Arial"/>
        </w:rPr>
        <w:t>Arte Terapeutica</w:t>
      </w:r>
      <w:r w:rsidRPr="00A008D7">
        <w:rPr>
          <w:rFonts w:ascii="Aptos" w:hAnsi="Aptos" w:cs="Arial"/>
        </w:rPr>
        <w:t xml:space="preserve">. Inoltre, il </w:t>
      </w:r>
      <w:r w:rsidRPr="00A008D7">
        <w:rPr>
          <w:rFonts w:ascii="Aptos" w:hAnsi="Aptos" w:cs="Arial"/>
        </w:rPr>
        <w:t>progetto si impegn</w:t>
      </w:r>
      <w:r w:rsidR="00384A11">
        <w:rPr>
          <w:rFonts w:ascii="Aptos" w:hAnsi="Aptos" w:cs="Arial"/>
        </w:rPr>
        <w:t>erà</w:t>
      </w:r>
      <w:r w:rsidRPr="00A008D7">
        <w:rPr>
          <w:rFonts w:ascii="Aptos" w:hAnsi="Aptos" w:cs="Arial"/>
        </w:rPr>
        <w:t xml:space="preserve"> a formare 30 Youth Ambassador e a coinvolgere 200 giovani in attività prosociali, migliorando l'autoefficacia e riducendo il disagio percepito. </w:t>
      </w:r>
    </w:p>
    <w:p w14:paraId="13644FBF" w14:textId="4DB67BCA" w:rsidR="00A008D7" w:rsidRPr="00A008D7" w:rsidRDefault="00384A11" w:rsidP="00A008D7">
      <w:pPr>
        <w:spacing w:before="100" w:beforeAutospacing="1" w:after="100" w:afterAutospacing="1"/>
        <w:jc w:val="both"/>
        <w:rPr>
          <w:rFonts w:ascii="Aptos" w:hAnsi="Aptos" w:cs="Arial"/>
        </w:rPr>
      </w:pPr>
      <w:r w:rsidRPr="00384A11">
        <w:rPr>
          <w:rFonts w:ascii="Aptos" w:hAnsi="Aptos" w:cs="Arial"/>
          <w:b/>
          <w:bCs/>
        </w:rPr>
        <w:t>GIOVANI PROTAGONISTI -</w:t>
      </w:r>
      <w:r>
        <w:rPr>
          <w:rFonts w:ascii="Aptos" w:hAnsi="Aptos" w:cs="Arial"/>
        </w:rPr>
        <w:t xml:space="preserve"> </w:t>
      </w:r>
      <w:r w:rsidR="00A008D7" w:rsidRPr="00A008D7">
        <w:rPr>
          <w:rFonts w:ascii="Aptos" w:hAnsi="Aptos" w:cs="Arial"/>
        </w:rPr>
        <w:t>"</w:t>
      </w:r>
      <w:r>
        <w:rPr>
          <w:rFonts w:ascii="Aptos" w:hAnsi="Aptos" w:cs="Arial"/>
        </w:rPr>
        <w:t>Orizzonte Giovane</w:t>
      </w:r>
      <w:r w:rsidR="00A008D7" w:rsidRPr="00A008D7">
        <w:rPr>
          <w:rFonts w:ascii="Aptos" w:hAnsi="Aptos" w:cs="Arial"/>
        </w:rPr>
        <w:t>"</w:t>
      </w:r>
      <w:r w:rsidR="00A008D7" w:rsidRPr="00A008D7">
        <w:rPr>
          <w:rFonts w:ascii="Aptos" w:hAnsi="Aptos" w:cs="Arial"/>
        </w:rPr>
        <w:t>, infine, metterà al centro</w:t>
      </w:r>
      <w:r w:rsidR="00A008D7" w:rsidRPr="00A008D7">
        <w:rPr>
          <w:rFonts w:ascii="Aptos" w:hAnsi="Aptos" w:cs="Arial"/>
        </w:rPr>
        <w:t xml:space="preserve"> </w:t>
      </w:r>
      <w:r w:rsidR="00A008D7" w:rsidRPr="00A008D7">
        <w:rPr>
          <w:rFonts w:ascii="Aptos" w:hAnsi="Aptos" w:cs="Arial"/>
        </w:rPr>
        <w:t>il</w:t>
      </w:r>
      <w:r w:rsidR="00A008D7" w:rsidRPr="00A008D7">
        <w:rPr>
          <w:rFonts w:ascii="Aptos" w:hAnsi="Aptos" w:cs="Arial"/>
        </w:rPr>
        <w:t xml:space="preserve"> principio della partecipazione attiva, trasformando i beneficiari da destinatari passivi a co-autori e co-gestori </w:t>
      </w:r>
      <w:r w:rsidR="00A008D7" w:rsidRPr="00A008D7">
        <w:rPr>
          <w:rFonts w:ascii="Aptos" w:hAnsi="Aptos" w:cs="Arial"/>
        </w:rPr>
        <w:t>delle attività previste</w:t>
      </w:r>
      <w:r w:rsidR="00A008D7" w:rsidRPr="00A008D7">
        <w:rPr>
          <w:rFonts w:ascii="Aptos" w:hAnsi="Aptos" w:cs="Arial"/>
        </w:rPr>
        <w:t xml:space="preserve">. Il </w:t>
      </w:r>
      <w:r w:rsidR="00A008D7" w:rsidRPr="00A008D7">
        <w:rPr>
          <w:rFonts w:ascii="Aptos" w:hAnsi="Aptos" w:cs="Arial"/>
        </w:rPr>
        <w:t xml:space="preserve">loro </w:t>
      </w:r>
      <w:r w:rsidR="00A008D7" w:rsidRPr="00A008D7">
        <w:rPr>
          <w:rFonts w:ascii="Aptos" w:hAnsi="Aptos" w:cs="Arial"/>
        </w:rPr>
        <w:t>coinvolgiment</w:t>
      </w:r>
      <w:r w:rsidR="00A008D7" w:rsidRPr="00A008D7">
        <w:rPr>
          <w:rFonts w:ascii="Aptos" w:hAnsi="Aptos" w:cs="Arial"/>
        </w:rPr>
        <w:t>o, infatti, sarà</w:t>
      </w:r>
      <w:r w:rsidR="00A008D7" w:rsidRPr="00A008D7">
        <w:rPr>
          <w:rFonts w:ascii="Aptos" w:hAnsi="Aptos" w:cs="Arial"/>
        </w:rPr>
        <w:t xml:space="preserve"> strutturato </w:t>
      </w:r>
      <w:r w:rsidR="00A008D7" w:rsidRPr="00A008D7">
        <w:rPr>
          <w:rFonts w:ascii="Aptos" w:hAnsi="Aptos" w:cs="Arial"/>
        </w:rPr>
        <w:t>su</w:t>
      </w:r>
      <w:r w:rsidR="00A008D7" w:rsidRPr="00A008D7">
        <w:rPr>
          <w:rFonts w:ascii="Aptos" w:hAnsi="Aptos" w:cs="Arial"/>
        </w:rPr>
        <w:t xml:space="preserve"> più livelli, garantendo che i contenuti, i metodi e persino le decisioni operative </w:t>
      </w:r>
      <w:r>
        <w:rPr>
          <w:rFonts w:ascii="Aptos" w:hAnsi="Aptos" w:cs="Arial"/>
        </w:rPr>
        <w:t>vengano</w:t>
      </w:r>
      <w:r w:rsidR="00A008D7" w:rsidRPr="00A008D7">
        <w:rPr>
          <w:rFonts w:ascii="Aptos" w:hAnsi="Aptos" w:cs="Arial"/>
        </w:rPr>
        <w:t xml:space="preserve"> influenzati direttamente dai giovani di Catanzaro.</w:t>
      </w:r>
    </w:p>
    <w:p w14:paraId="1CCFA996" w14:textId="77777777" w:rsidR="00A008D7" w:rsidRPr="00A008D7" w:rsidRDefault="00A008D7" w:rsidP="00A008D7">
      <w:pPr>
        <w:spacing w:before="100" w:beforeAutospacing="1" w:after="100" w:afterAutospacing="1"/>
        <w:jc w:val="both"/>
        <w:rPr>
          <w:rFonts w:ascii="Aptos" w:hAnsi="Aptos" w:cs="Arial"/>
        </w:rPr>
      </w:pPr>
    </w:p>
    <w:p w14:paraId="382CC699" w14:textId="77777777" w:rsidR="00A008D7" w:rsidRPr="00A008D7" w:rsidRDefault="00A008D7" w:rsidP="00A008D7">
      <w:pPr>
        <w:spacing w:before="100" w:beforeAutospacing="1" w:after="100" w:afterAutospacing="1"/>
        <w:jc w:val="both"/>
        <w:rPr>
          <w:rFonts w:ascii="Aptos" w:hAnsi="Aptos" w:cs="Arial"/>
        </w:rPr>
      </w:pPr>
    </w:p>
    <w:p w14:paraId="2A8E5B50" w14:textId="77777777" w:rsidR="00A008D7" w:rsidRPr="00A008D7" w:rsidRDefault="00A008D7" w:rsidP="00A008D7">
      <w:pPr>
        <w:spacing w:before="100" w:beforeAutospacing="1" w:after="100" w:afterAutospacing="1"/>
        <w:jc w:val="both"/>
        <w:rPr>
          <w:rFonts w:ascii="Aptos" w:hAnsi="Aptos" w:cs="Arial"/>
        </w:rPr>
      </w:pPr>
    </w:p>
    <w:p w14:paraId="646BFB7C" w14:textId="77777777" w:rsidR="00384A11" w:rsidRDefault="00384A11" w:rsidP="00A008D7">
      <w:pPr>
        <w:spacing w:before="100" w:beforeAutospacing="1" w:after="100" w:afterAutospacing="1"/>
        <w:jc w:val="both"/>
        <w:rPr>
          <w:rFonts w:ascii="Aptos" w:hAnsi="Aptos" w:cs="Arial"/>
        </w:rPr>
      </w:pPr>
    </w:p>
    <w:p w14:paraId="0A541719" w14:textId="6CB7DB7B" w:rsidR="00A008D7" w:rsidRPr="00A008D7" w:rsidRDefault="00A008D7" w:rsidP="00A008D7">
      <w:pPr>
        <w:spacing w:before="100" w:beforeAutospacing="1" w:after="100" w:afterAutospacing="1"/>
        <w:jc w:val="both"/>
        <w:rPr>
          <w:rFonts w:ascii="Aptos" w:hAnsi="Aptos" w:cs="Arial"/>
        </w:rPr>
      </w:pPr>
      <w:r w:rsidRPr="00A008D7">
        <w:rPr>
          <w:rFonts w:ascii="Aptos" w:hAnsi="Aptos" w:cs="Arial"/>
        </w:rPr>
        <w:t>La partecipazione si realizz</w:t>
      </w:r>
      <w:r w:rsidRPr="00A008D7">
        <w:rPr>
          <w:rFonts w:ascii="Aptos" w:hAnsi="Aptos" w:cs="Arial"/>
        </w:rPr>
        <w:t>erà</w:t>
      </w:r>
      <w:r w:rsidRPr="00A008D7">
        <w:rPr>
          <w:rFonts w:ascii="Aptos" w:hAnsi="Aptos" w:cs="Arial"/>
        </w:rPr>
        <w:t xml:space="preserve"> attraverso le seguenti azioni concrete:</w:t>
      </w:r>
    </w:p>
    <w:p w14:paraId="5706E336" w14:textId="6BE939F8" w:rsidR="00A008D7" w:rsidRPr="00A008D7" w:rsidRDefault="00A008D7" w:rsidP="00A008D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" w:hAnsi="Aptos" w:cs="Arial"/>
        </w:rPr>
      </w:pPr>
      <w:r w:rsidRPr="00384A11">
        <w:rPr>
          <w:rFonts w:ascii="Aptos" w:hAnsi="Aptos" w:cs="Arial"/>
          <w:b/>
          <w:bCs/>
          <w:i/>
          <w:iCs/>
        </w:rPr>
        <w:t>Co-Progettazione</w:t>
      </w:r>
      <w:r w:rsidRPr="00A008D7">
        <w:rPr>
          <w:rFonts w:ascii="Aptos" w:hAnsi="Aptos" w:cs="Arial"/>
        </w:rPr>
        <w:t>: I giovani s</w:t>
      </w:r>
      <w:r w:rsidRPr="00A008D7">
        <w:rPr>
          <w:rFonts w:ascii="Aptos" w:hAnsi="Aptos" w:cs="Arial"/>
        </w:rPr>
        <w:t>aranno</w:t>
      </w:r>
      <w:r w:rsidRPr="00A008D7">
        <w:rPr>
          <w:rFonts w:ascii="Aptos" w:hAnsi="Aptos" w:cs="Arial"/>
        </w:rPr>
        <w:t xml:space="preserve"> coinvolti sin dalle prime fasi</w:t>
      </w:r>
      <w:r w:rsidR="00384A11">
        <w:rPr>
          <w:rFonts w:ascii="Aptos" w:hAnsi="Aptos" w:cs="Arial"/>
        </w:rPr>
        <w:t xml:space="preserve"> del progetto,</w:t>
      </w:r>
      <w:r w:rsidRPr="00A008D7">
        <w:rPr>
          <w:rFonts w:ascii="Aptos" w:hAnsi="Aptos" w:cs="Arial"/>
        </w:rPr>
        <w:t xml:space="preserve"> nella definizione della Campagna di Sensibilizzazione</w:t>
      </w:r>
      <w:r w:rsidRPr="00A008D7">
        <w:rPr>
          <w:rFonts w:ascii="Aptos" w:hAnsi="Aptos" w:cs="Arial"/>
        </w:rPr>
        <w:t xml:space="preserve"> a sostegno del percorso e ne</w:t>
      </w:r>
      <w:r w:rsidRPr="00A008D7">
        <w:rPr>
          <w:rFonts w:ascii="Aptos" w:hAnsi="Aptos" w:cs="Arial"/>
        </w:rPr>
        <w:t xml:space="preserve">i Laboratori di Co-progettazione </w:t>
      </w:r>
      <w:r w:rsidR="00384A11">
        <w:rPr>
          <w:rFonts w:ascii="Aptos" w:hAnsi="Aptos" w:cs="Arial"/>
        </w:rPr>
        <w:t>Civica</w:t>
      </w:r>
      <w:r w:rsidRPr="00A008D7">
        <w:rPr>
          <w:rFonts w:ascii="Aptos" w:hAnsi="Aptos" w:cs="Arial"/>
        </w:rPr>
        <w:t>.</w:t>
      </w:r>
    </w:p>
    <w:p w14:paraId="3E47733F" w14:textId="7F740FC4" w:rsidR="00A008D7" w:rsidRPr="00A008D7" w:rsidRDefault="00A008D7" w:rsidP="00A008D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" w:hAnsi="Aptos" w:cs="Arial"/>
        </w:rPr>
      </w:pPr>
      <w:r w:rsidRPr="00384A11">
        <w:rPr>
          <w:rFonts w:ascii="Aptos" w:hAnsi="Aptos" w:cs="Arial"/>
          <w:b/>
          <w:bCs/>
          <w:i/>
          <w:iCs/>
        </w:rPr>
        <w:t>Peer Mentoring</w:t>
      </w:r>
      <w:r w:rsidRPr="00384A11">
        <w:rPr>
          <w:rFonts w:ascii="Aptos" w:hAnsi="Aptos" w:cs="Arial"/>
          <w:b/>
          <w:bCs/>
        </w:rPr>
        <w:t xml:space="preserve"> e </w:t>
      </w:r>
      <w:r w:rsidRPr="00384A11">
        <w:rPr>
          <w:rFonts w:ascii="Aptos" w:hAnsi="Aptos" w:cs="Arial"/>
          <w:b/>
          <w:bCs/>
          <w:i/>
          <w:iCs/>
        </w:rPr>
        <w:t xml:space="preserve">Peer </w:t>
      </w:r>
      <w:proofErr w:type="spellStart"/>
      <w:r w:rsidRPr="00384A11">
        <w:rPr>
          <w:rFonts w:ascii="Aptos" w:hAnsi="Aptos" w:cs="Arial"/>
          <w:b/>
          <w:bCs/>
          <w:i/>
          <w:iCs/>
        </w:rPr>
        <w:t>Education</w:t>
      </w:r>
      <w:proofErr w:type="spellEnd"/>
      <w:r w:rsidRPr="00384A11">
        <w:rPr>
          <w:rFonts w:ascii="Aptos" w:hAnsi="Aptos" w:cs="Arial"/>
          <w:b/>
          <w:bCs/>
        </w:rPr>
        <w:t>:</w:t>
      </w:r>
      <w:r w:rsidRPr="00A008D7">
        <w:rPr>
          <w:rFonts w:ascii="Aptos" w:hAnsi="Aptos" w:cs="Arial"/>
        </w:rPr>
        <w:t xml:space="preserve"> Una parte dei soggetti beneficiari saranno</w:t>
      </w:r>
      <w:r w:rsidRPr="00A008D7">
        <w:rPr>
          <w:rFonts w:ascii="Aptos" w:hAnsi="Aptos" w:cs="Arial"/>
        </w:rPr>
        <w:t xml:space="preserve"> </w:t>
      </w:r>
      <w:r w:rsidRPr="00A008D7">
        <w:rPr>
          <w:rFonts w:ascii="Aptos" w:hAnsi="Aptos" w:cs="Arial"/>
        </w:rPr>
        <w:t xml:space="preserve">formati </w:t>
      </w:r>
      <w:r w:rsidRPr="00A008D7">
        <w:rPr>
          <w:rFonts w:ascii="Aptos" w:hAnsi="Aptos" w:cs="Arial"/>
        </w:rPr>
        <w:t xml:space="preserve">come </w:t>
      </w:r>
      <w:r w:rsidRPr="00A008D7">
        <w:rPr>
          <w:rFonts w:ascii="Aptos" w:hAnsi="Aptos" w:cs="Arial"/>
          <w:i/>
          <w:iCs/>
        </w:rPr>
        <w:t>Peer Mentor</w:t>
      </w:r>
      <w:r w:rsidRPr="00A008D7">
        <w:rPr>
          <w:rFonts w:ascii="Aptos" w:hAnsi="Aptos" w:cs="Arial"/>
        </w:rPr>
        <w:t xml:space="preserve"> e Youth Ambassador. Questi giovani</w:t>
      </w:r>
      <w:r w:rsidRPr="00A008D7">
        <w:rPr>
          <w:rFonts w:ascii="Aptos" w:hAnsi="Aptos" w:cs="Arial"/>
        </w:rPr>
        <w:t xml:space="preserve"> avranno il compito di</w:t>
      </w:r>
      <w:r w:rsidRPr="00A008D7">
        <w:rPr>
          <w:rFonts w:ascii="Aptos" w:hAnsi="Aptos" w:cs="Arial"/>
        </w:rPr>
        <w:t xml:space="preserve"> supporta</w:t>
      </w:r>
      <w:r w:rsidRPr="00A008D7">
        <w:rPr>
          <w:rFonts w:ascii="Aptos" w:hAnsi="Aptos" w:cs="Arial"/>
        </w:rPr>
        <w:t>re</w:t>
      </w:r>
      <w:r w:rsidRPr="00A008D7">
        <w:rPr>
          <w:rFonts w:ascii="Aptos" w:hAnsi="Aptos" w:cs="Arial"/>
        </w:rPr>
        <w:t xml:space="preserve"> i coetanei a rischio presso gli Sportelli </w:t>
      </w:r>
      <w:r w:rsidRPr="00A008D7">
        <w:rPr>
          <w:rFonts w:ascii="Aptos" w:hAnsi="Aptos" w:cs="Arial"/>
        </w:rPr>
        <w:t xml:space="preserve">itineranti e lavoreranno </w:t>
      </w:r>
      <w:r w:rsidRPr="00A008D7">
        <w:rPr>
          <w:rFonts w:ascii="Aptos" w:hAnsi="Aptos" w:cs="Arial"/>
        </w:rPr>
        <w:t>attivamente</w:t>
      </w:r>
      <w:r w:rsidRPr="00A008D7">
        <w:rPr>
          <w:rFonts w:ascii="Aptos" w:hAnsi="Aptos" w:cs="Arial"/>
        </w:rPr>
        <w:t xml:space="preserve"> nell’organizzazione d</w:t>
      </w:r>
      <w:r w:rsidRPr="00A008D7">
        <w:rPr>
          <w:rFonts w:ascii="Aptos" w:hAnsi="Aptos" w:cs="Arial"/>
        </w:rPr>
        <w:t xml:space="preserve">i workshop e </w:t>
      </w:r>
      <w:r w:rsidRPr="00A008D7">
        <w:rPr>
          <w:rFonts w:ascii="Aptos" w:hAnsi="Aptos" w:cs="Arial"/>
        </w:rPr>
        <w:t>nei</w:t>
      </w:r>
      <w:r w:rsidRPr="00A008D7">
        <w:rPr>
          <w:rFonts w:ascii="Aptos" w:hAnsi="Aptos" w:cs="Arial"/>
        </w:rPr>
        <w:t xml:space="preserve"> percorsi di Educazione Socio-Affettiva </w:t>
      </w:r>
    </w:p>
    <w:p w14:paraId="561D0F8D" w14:textId="6D61D9E6" w:rsidR="00A008D7" w:rsidRPr="00A008D7" w:rsidRDefault="00A008D7" w:rsidP="00A008D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" w:hAnsi="Aptos" w:cs="Arial"/>
        </w:rPr>
      </w:pPr>
      <w:r w:rsidRPr="00384A11">
        <w:rPr>
          <w:rFonts w:ascii="Aptos" w:hAnsi="Aptos" w:cs="Arial"/>
          <w:b/>
          <w:bCs/>
          <w:i/>
          <w:iCs/>
        </w:rPr>
        <w:t>Interventi di Strada</w:t>
      </w:r>
      <w:r w:rsidR="00384A11">
        <w:rPr>
          <w:rFonts w:ascii="Aptos" w:hAnsi="Aptos" w:cs="Arial"/>
          <w:b/>
          <w:bCs/>
          <w:i/>
          <w:iCs/>
        </w:rPr>
        <w:t>:</w:t>
      </w:r>
      <w:r w:rsidRPr="00A008D7">
        <w:rPr>
          <w:rFonts w:ascii="Aptos" w:hAnsi="Aptos" w:cs="Arial"/>
        </w:rPr>
        <w:t xml:space="preserve"> I giovani </w:t>
      </w:r>
      <w:r w:rsidRPr="00A008D7">
        <w:rPr>
          <w:rFonts w:ascii="Aptos" w:hAnsi="Aptos" w:cs="Arial"/>
          <w:i/>
          <w:iCs/>
        </w:rPr>
        <w:t>Peer Mentor</w:t>
      </w:r>
      <w:r w:rsidRPr="00A008D7">
        <w:rPr>
          <w:rFonts w:ascii="Aptos" w:hAnsi="Aptos" w:cs="Arial"/>
        </w:rPr>
        <w:t xml:space="preserve"> support</w:t>
      </w:r>
      <w:r w:rsidRPr="00A008D7">
        <w:rPr>
          <w:rFonts w:ascii="Aptos" w:hAnsi="Aptos" w:cs="Arial"/>
        </w:rPr>
        <w:t xml:space="preserve">eranno, </w:t>
      </w:r>
      <w:proofErr w:type="gramStart"/>
      <w:r w:rsidRPr="00A008D7">
        <w:rPr>
          <w:rFonts w:ascii="Aptos" w:hAnsi="Aptos" w:cs="Arial"/>
        </w:rPr>
        <w:t xml:space="preserve">inoltre, </w:t>
      </w:r>
      <w:r w:rsidRPr="00A008D7">
        <w:rPr>
          <w:rFonts w:ascii="Aptos" w:hAnsi="Aptos" w:cs="Arial"/>
        </w:rPr>
        <w:t xml:space="preserve"> i</w:t>
      </w:r>
      <w:proofErr w:type="gramEnd"/>
      <w:r w:rsidRPr="00A008D7">
        <w:rPr>
          <w:rFonts w:ascii="Aptos" w:hAnsi="Aptos" w:cs="Arial"/>
        </w:rPr>
        <w:t xml:space="preserve"> </w:t>
      </w:r>
      <w:r w:rsidRPr="00A008D7">
        <w:rPr>
          <w:rFonts w:ascii="Aptos" w:hAnsi="Aptos" w:cs="Arial"/>
          <w:i/>
          <w:iCs/>
        </w:rPr>
        <w:t>team</w:t>
      </w:r>
      <w:r w:rsidRPr="00A008D7">
        <w:rPr>
          <w:rFonts w:ascii="Aptos" w:hAnsi="Aptos" w:cs="Arial"/>
        </w:rPr>
        <w:t xml:space="preserve"> di Educativa di Strada come mediatori culturali e </w:t>
      </w:r>
      <w:r w:rsidRPr="00A008D7">
        <w:rPr>
          <w:rFonts w:ascii="Aptos" w:hAnsi="Aptos" w:cs="Arial"/>
          <w:i/>
          <w:iCs/>
        </w:rPr>
        <w:t>opinion leader</w:t>
      </w:r>
      <w:r w:rsidRPr="00A008D7">
        <w:rPr>
          <w:rFonts w:ascii="Aptos" w:hAnsi="Aptos" w:cs="Arial"/>
        </w:rPr>
        <w:t>, facilitando l'aggancio dei coetanei emarginati.</w:t>
      </w:r>
    </w:p>
    <w:p w14:paraId="3378B9E9" w14:textId="7596E528" w:rsidR="006C2D4C" w:rsidRPr="00384A11" w:rsidRDefault="00A008D7" w:rsidP="006C2D4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" w:hAnsi="Aptos" w:cs="Arial"/>
        </w:rPr>
      </w:pPr>
      <w:r w:rsidRPr="00384A11">
        <w:rPr>
          <w:rFonts w:ascii="Aptos" w:hAnsi="Aptos" w:cs="Arial"/>
          <w:b/>
          <w:bCs/>
          <w:i/>
          <w:iCs/>
        </w:rPr>
        <w:t>Volontariato</w:t>
      </w:r>
      <w:r w:rsidRPr="00384A11">
        <w:rPr>
          <w:rFonts w:ascii="Aptos" w:hAnsi="Aptos" w:cs="Arial"/>
        </w:rPr>
        <w:t xml:space="preserve">: è prevista una partecipazione attiva anche nella realizzazione di percorsi </w:t>
      </w:r>
      <w:r w:rsidR="00384A11" w:rsidRPr="00384A11">
        <w:rPr>
          <w:rFonts w:ascii="Aptos" w:hAnsi="Aptos" w:cs="Arial"/>
        </w:rPr>
        <w:t xml:space="preserve">di volontariato a sostegno di soggetti fragili </w:t>
      </w:r>
    </w:p>
    <w:p w14:paraId="72185354" w14:textId="77777777" w:rsidR="006C2D4C" w:rsidRPr="00A008D7" w:rsidRDefault="006C2D4C" w:rsidP="00715434">
      <w:pPr>
        <w:rPr>
          <w:rFonts w:ascii="Aptos" w:hAnsi="Aptos"/>
        </w:rPr>
      </w:pPr>
    </w:p>
    <w:p w14:paraId="4045343D" w14:textId="1FB24589" w:rsidR="00715434" w:rsidRDefault="00715434" w:rsidP="00715434">
      <w:pPr>
        <w:tabs>
          <w:tab w:val="left" w:pos="6270"/>
        </w:tabs>
      </w:pPr>
    </w:p>
    <w:sectPr w:rsidR="0071543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868A8" w14:textId="77777777" w:rsidR="00B13DE5" w:rsidRDefault="00B13DE5" w:rsidP="004B461B">
      <w:pPr>
        <w:spacing w:after="0" w:line="240" w:lineRule="auto"/>
      </w:pPr>
      <w:r>
        <w:separator/>
      </w:r>
    </w:p>
  </w:endnote>
  <w:endnote w:type="continuationSeparator" w:id="0">
    <w:p w14:paraId="12F4E616" w14:textId="77777777" w:rsidR="00B13DE5" w:rsidRDefault="00B13DE5" w:rsidP="004B4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036F2" w14:textId="77777777" w:rsidR="00B13DE5" w:rsidRDefault="00B13DE5" w:rsidP="004B461B">
      <w:pPr>
        <w:spacing w:after="0" w:line="240" w:lineRule="auto"/>
      </w:pPr>
      <w:r>
        <w:separator/>
      </w:r>
    </w:p>
  </w:footnote>
  <w:footnote w:type="continuationSeparator" w:id="0">
    <w:p w14:paraId="5BC104D7" w14:textId="77777777" w:rsidR="00B13DE5" w:rsidRDefault="00B13DE5" w:rsidP="004B4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64E18" w14:textId="75C5BBC6" w:rsidR="004B461B" w:rsidRDefault="00366D8B">
    <w:pPr>
      <w:pStyle w:val="Intestazione"/>
    </w:pPr>
    <w:r>
      <w:rPr>
        <w:noProof/>
      </w:rPr>
      <w:drawing>
        <wp:inline distT="0" distB="0" distL="0" distR="0" wp14:anchorId="0DE9D82B" wp14:editId="070C11A4">
          <wp:extent cx="910760" cy="683999"/>
          <wp:effectExtent l="0" t="0" r="3810" b="1905"/>
          <wp:docPr id="475366649" name="Immagine 1" descr="Immagine che contiene testo, disegno, Elementi grafici, poster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366649" name="Immagine 1" descr="Immagine che contiene testo, disegno, Elementi grafici, poster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8474" cy="6973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639A">
      <w:t xml:space="preserve">  </w:t>
    </w:r>
    <w:r w:rsidR="004B461B">
      <w:t xml:space="preserve">       </w:t>
    </w:r>
    <w:r>
      <w:t xml:space="preserve">  </w:t>
    </w:r>
    <w:r w:rsidR="004B461B">
      <w:t xml:space="preserve"> </w:t>
    </w:r>
    <w:r w:rsidR="004B461B">
      <w:rPr>
        <w:noProof/>
      </w:rPr>
      <w:drawing>
        <wp:inline distT="0" distB="0" distL="0" distR="0" wp14:anchorId="694D8221" wp14:editId="32356D1A">
          <wp:extent cx="1149327" cy="473008"/>
          <wp:effectExtent l="0" t="0" r="0" b="3810"/>
          <wp:docPr id="145440848" name="Immagine 6" descr="Immagine che contiene Carattere, Elementi grafici, grafica, violet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40848" name="Immagine 6" descr="Immagine che contiene Carattere, Elementi grafici, grafica, violetto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837" cy="475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B461B">
      <w:rPr>
        <w:noProof/>
      </w:rPr>
      <w:t xml:space="preserve">     </w:t>
    </w:r>
    <w:r w:rsidR="0070639A">
      <w:rPr>
        <w:noProof/>
      </w:rPr>
      <w:t xml:space="preserve"> </w:t>
    </w:r>
    <w:r>
      <w:rPr>
        <w:noProof/>
      </w:rPr>
      <w:t xml:space="preserve">        </w:t>
    </w:r>
    <w:r w:rsidR="004B461B">
      <w:rPr>
        <w:noProof/>
      </w:rPr>
      <w:t xml:space="preserve">  </w:t>
    </w:r>
    <w:r w:rsidR="0070639A">
      <w:rPr>
        <w:noProof/>
      </w:rPr>
      <w:t xml:space="preserve"> </w:t>
    </w:r>
    <w:r w:rsidR="004B461B">
      <w:rPr>
        <w:noProof/>
      </w:rPr>
      <w:drawing>
        <wp:inline distT="0" distB="0" distL="0" distR="0" wp14:anchorId="69EFC096" wp14:editId="066BB24A">
          <wp:extent cx="1550194" cy="590550"/>
          <wp:effectExtent l="0" t="0" r="0" b="0"/>
          <wp:docPr id="166373207" name="Immagine 8" descr="Immagine che contiene testo, Carattere, cerchio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73207" name="Immagine 8" descr="Immagine che contiene testo, Carattere, cerchio, logo&#10;&#10;Il contenuto generato dall'IA potrebbe non essere corret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050" cy="59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639A">
      <w:rPr>
        <w:noProof/>
      </w:rPr>
      <w:t xml:space="preserve">       </w:t>
    </w:r>
    <w:r>
      <w:rPr>
        <w:noProof/>
      </w:rPr>
      <w:t xml:space="preserve">         </w:t>
    </w:r>
    <w:r w:rsidR="0070639A">
      <w:rPr>
        <w:noProof/>
      </w:rPr>
      <w:drawing>
        <wp:inline distT="0" distB="0" distL="0" distR="0" wp14:anchorId="393303D0" wp14:editId="53800A44">
          <wp:extent cx="891540" cy="661982"/>
          <wp:effectExtent l="0" t="0" r="3810" b="5080"/>
          <wp:docPr id="1978303741" name="Immagine 10" descr="Immagine che contiene bibita analcolica, testo, frut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303741" name="Immagine 10" descr="Immagine che contiene bibita analcolica, testo, frutto&#10;&#10;Il contenuto generato dall'IA potrebbe non essere corretto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2915" cy="67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75DDF"/>
    <w:multiLevelType w:val="multilevel"/>
    <w:tmpl w:val="08BC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2546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F9"/>
    <w:rsid w:val="00262294"/>
    <w:rsid w:val="002E02DE"/>
    <w:rsid w:val="00366D8B"/>
    <w:rsid w:val="00384A11"/>
    <w:rsid w:val="004B461B"/>
    <w:rsid w:val="005453FD"/>
    <w:rsid w:val="006278F9"/>
    <w:rsid w:val="006C2D4C"/>
    <w:rsid w:val="0070639A"/>
    <w:rsid w:val="00715434"/>
    <w:rsid w:val="007A7727"/>
    <w:rsid w:val="008B4030"/>
    <w:rsid w:val="00A008D7"/>
    <w:rsid w:val="00A83F81"/>
    <w:rsid w:val="00AB5341"/>
    <w:rsid w:val="00B13DE5"/>
    <w:rsid w:val="00B56516"/>
    <w:rsid w:val="00C07408"/>
    <w:rsid w:val="00D268E3"/>
    <w:rsid w:val="00E6327E"/>
    <w:rsid w:val="00EB1AA8"/>
    <w:rsid w:val="00F91767"/>
    <w:rsid w:val="00F9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A849B"/>
  <w15:chartTrackingRefBased/>
  <w15:docId w15:val="{E4427ED9-DFA5-480B-86C1-31497454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27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7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7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7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7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7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7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7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7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7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7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7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78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78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78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78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78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78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7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7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7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7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7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78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278F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278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7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78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78F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B4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461B"/>
  </w:style>
  <w:style w:type="paragraph" w:styleId="Pidipagina">
    <w:name w:val="footer"/>
    <w:basedOn w:val="Normale"/>
    <w:link w:val="PidipaginaCarattere"/>
    <w:uiPriority w:val="99"/>
    <w:unhideWhenUsed/>
    <w:rsid w:val="004B4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461B"/>
  </w:style>
  <w:style w:type="character" w:styleId="Enfasigrassetto">
    <w:name w:val="Strong"/>
    <w:basedOn w:val="Carpredefinitoparagrafo"/>
    <w:uiPriority w:val="22"/>
    <w:qFormat/>
    <w:rsid w:val="006C2D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Enza Foceri</dc:creator>
  <cp:keywords/>
  <dc:description/>
  <cp:lastModifiedBy>Enza Foceri</cp:lastModifiedBy>
  <cp:revision>2</cp:revision>
  <dcterms:created xsi:type="dcterms:W3CDTF">2026-03-02T08:10:00Z</dcterms:created>
  <dcterms:modified xsi:type="dcterms:W3CDTF">2026-03-02T08:10:00Z</dcterms:modified>
</cp:coreProperties>
</file>